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C1" w:rsidRPr="008E42FF" w:rsidRDefault="0093624F" w:rsidP="00B3200C">
      <w:pPr>
        <w:jc w:val="center"/>
        <w:rPr>
          <w:b/>
          <w:color w:val="538135" w:themeColor="accent6" w:themeShade="BF"/>
          <w:sz w:val="72"/>
          <w:u w:val="single" w:color="4472C4" w:themeColor="accent5"/>
        </w:rPr>
      </w:pPr>
      <w:r w:rsidRPr="008E42FF">
        <w:rPr>
          <w:b/>
          <w:noProof/>
          <w:color w:val="538135" w:themeColor="accent6" w:themeShade="BF"/>
          <w:sz w:val="72"/>
          <w:u w:val="single" w:color="4472C4" w:themeColor="accent5"/>
          <w:lang w:eastAsia="en-IN"/>
        </w:rPr>
        <w:drawing>
          <wp:inline distT="0" distB="0" distL="0" distR="0">
            <wp:extent cx="667350" cy="581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350" cy="581025"/>
                    </a:xfrm>
                    <a:prstGeom prst="rect">
                      <a:avLst/>
                    </a:prstGeom>
                    <a:noFill/>
                    <a:ln>
                      <a:noFill/>
                    </a:ln>
                  </pic:spPr>
                </pic:pic>
              </a:graphicData>
            </a:graphic>
          </wp:inline>
        </w:drawing>
      </w:r>
      <w:hyperlink r:id="rId5" w:history="1">
        <w:r w:rsidR="00B3200C" w:rsidRPr="008E42FF">
          <w:rPr>
            <w:rStyle w:val="Hyperlink"/>
            <w:b/>
            <w:color w:val="034990" w:themeColor="hyperlink" w:themeShade="BF"/>
            <w:sz w:val="96"/>
            <w:u w:color="4472C4" w:themeColor="accent5"/>
          </w:rPr>
          <w:t>GRAYDROP.COM</w:t>
        </w:r>
      </w:hyperlink>
    </w:p>
    <w:p w:rsidR="00B3200C" w:rsidRPr="00DD0DC5" w:rsidRDefault="00DD0DC5" w:rsidP="00DD0DC5">
      <w:pPr>
        <w:tabs>
          <w:tab w:val="left" w:pos="1658"/>
          <w:tab w:val="center" w:pos="4513"/>
        </w:tabs>
        <w:rPr>
          <w:b/>
          <w:sz w:val="36"/>
        </w:rPr>
      </w:pPr>
      <w:r w:rsidRPr="00DD0DC5">
        <w:rPr>
          <w:b/>
          <w:sz w:val="36"/>
        </w:rPr>
        <w:tab/>
      </w:r>
      <w:r w:rsidRPr="00DD0DC5">
        <w:rPr>
          <w:b/>
          <w:sz w:val="36"/>
        </w:rPr>
        <w:tab/>
      </w:r>
      <w:r w:rsidR="00B3200C" w:rsidRPr="00DD0DC5">
        <w:rPr>
          <w:b/>
          <w:sz w:val="36"/>
        </w:rPr>
        <w:t xml:space="preserve">Read the latest news from </w:t>
      </w:r>
      <w:hyperlink r:id="rId6" w:history="1">
        <w:r w:rsidR="00B3200C" w:rsidRPr="00DD0DC5">
          <w:rPr>
            <w:rStyle w:val="Hyperlink"/>
            <w:b/>
            <w:sz w:val="36"/>
          </w:rPr>
          <w:t>GrayDrop.com</w:t>
        </w:r>
      </w:hyperlink>
    </w:p>
    <w:p w:rsidR="009C1AE8" w:rsidRPr="009C1AE8" w:rsidRDefault="000E020E" w:rsidP="009C1AE8">
      <w:pPr>
        <w:ind w:firstLine="720"/>
        <w:jc w:val="center"/>
        <w:rPr>
          <w:sz w:val="32"/>
        </w:rPr>
      </w:pPr>
      <w:r>
        <w:rPr>
          <w:noProof/>
          <w:sz w:val="24"/>
          <w:lang w:eastAsia="en-IN"/>
        </w:rPr>
        <w:drawing>
          <wp:anchor distT="0" distB="0" distL="114300" distR="114300" simplePos="0" relativeHeight="251658240" behindDoc="0" locked="0" layoutInCell="1" allowOverlap="1" wp14:anchorId="54E7721B" wp14:editId="4E11465B">
            <wp:simplePos x="0" y="0"/>
            <wp:positionH relativeFrom="column">
              <wp:posOffset>0</wp:posOffset>
            </wp:positionH>
            <wp:positionV relativeFrom="paragraph">
              <wp:posOffset>628650</wp:posOffset>
            </wp:positionV>
            <wp:extent cx="2923540" cy="1524635"/>
            <wp:effectExtent l="57150" t="57150" r="105410" b="1136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540" cy="152463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8" w:history="1">
        <w:r w:rsidR="00B3200C" w:rsidRPr="009C1AE8">
          <w:rPr>
            <w:rStyle w:val="Hyperlink"/>
            <w:sz w:val="32"/>
          </w:rPr>
          <w:t>Logistics must become more nimble, more flexible and more creative</w:t>
        </w:r>
      </w:hyperlink>
    </w:p>
    <w:p w:rsidR="00B3200C" w:rsidRPr="00B3200C" w:rsidRDefault="00B3200C" w:rsidP="00B3200C">
      <w:pPr>
        <w:rPr>
          <w:sz w:val="24"/>
        </w:rPr>
      </w:pPr>
      <w:r w:rsidRPr="00B3200C">
        <w:rPr>
          <w:sz w:val="24"/>
        </w:rPr>
        <w:t xml:space="preserve">Logistics – or at least the traditionally narrower definition of Transport – was long known as the barometer for industry, and an indication of the well-being, or otherwise, of the economy.  Increasing demand </w:t>
      </w:r>
      <w:r w:rsidR="009C1AE8">
        <w:rPr>
          <w:sz w:val="24"/>
        </w:rPr>
        <w:t>for logistics services…</w:t>
      </w:r>
      <w:hyperlink r:id="rId9" w:history="1">
        <w:r w:rsidR="009C1AE8" w:rsidRPr="009C1AE8">
          <w:rPr>
            <w:rStyle w:val="Hyperlink"/>
            <w:sz w:val="24"/>
          </w:rPr>
          <w:t>Read More</w:t>
        </w:r>
      </w:hyperlink>
    </w:p>
    <w:p w:rsidR="00DB7B95" w:rsidRDefault="00DB7B95" w:rsidP="00B3200C">
      <w:pPr>
        <w:rPr>
          <w:sz w:val="24"/>
        </w:rPr>
      </w:pPr>
    </w:p>
    <w:p w:rsidR="00DB7B95" w:rsidRPr="00DD0DC5" w:rsidRDefault="000E020E" w:rsidP="00DB7B95">
      <w:pPr>
        <w:jc w:val="center"/>
        <w:rPr>
          <w:sz w:val="28"/>
          <w:u w:val="single"/>
        </w:rPr>
      </w:pPr>
      <w:r w:rsidRPr="00DD0DC5">
        <w:rPr>
          <w:noProof/>
          <w:sz w:val="28"/>
          <w:u w:val="single"/>
          <w:lang w:eastAsia="en-IN"/>
        </w:rPr>
        <w:drawing>
          <wp:anchor distT="0" distB="0" distL="114300" distR="114300" simplePos="0" relativeHeight="251659264" behindDoc="0" locked="0" layoutInCell="1" allowOverlap="1" wp14:anchorId="37EA059E" wp14:editId="27E65F22">
            <wp:simplePos x="0" y="0"/>
            <wp:positionH relativeFrom="column">
              <wp:posOffset>0</wp:posOffset>
            </wp:positionH>
            <wp:positionV relativeFrom="paragraph">
              <wp:posOffset>297815</wp:posOffset>
            </wp:positionV>
            <wp:extent cx="2912745" cy="1871980"/>
            <wp:effectExtent l="57150" t="57150" r="116205" b="1092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187198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1" w:history="1">
        <w:r w:rsidR="00DB7B95" w:rsidRPr="00DD0DC5">
          <w:rPr>
            <w:rStyle w:val="Hyperlink"/>
            <w:sz w:val="28"/>
          </w:rPr>
          <w:t>Attack Fuel Costs through Analytics</w:t>
        </w:r>
      </w:hyperlink>
    </w:p>
    <w:p w:rsidR="00DB7B95" w:rsidRDefault="00DB7B95" w:rsidP="00DB7B95">
      <w:pPr>
        <w:rPr>
          <w:sz w:val="24"/>
        </w:rPr>
      </w:pPr>
      <w:r w:rsidRPr="00DB7B95">
        <w:rPr>
          <w:sz w:val="24"/>
        </w:rPr>
        <w:t>From sales performance to Web site page views, from delivery routes to manufacturing processes: the prevailing wisdom in business these days is "if you can't measure it, you can't improve it." Fleet fuel costs are no exception</w:t>
      </w:r>
      <w:r>
        <w:rPr>
          <w:sz w:val="24"/>
        </w:rPr>
        <w:t>…</w:t>
      </w:r>
      <w:hyperlink r:id="rId12" w:history="1">
        <w:r w:rsidRPr="00DB3220">
          <w:rPr>
            <w:rStyle w:val="Hyperlink"/>
            <w:sz w:val="24"/>
          </w:rPr>
          <w:t>Read More</w:t>
        </w:r>
      </w:hyperlink>
    </w:p>
    <w:p w:rsidR="0027450E" w:rsidRDefault="0027450E" w:rsidP="00DB7B95">
      <w:pPr>
        <w:rPr>
          <w:sz w:val="24"/>
        </w:rPr>
      </w:pPr>
    </w:p>
    <w:p w:rsidR="006E1BE0" w:rsidRDefault="006E1BE0" w:rsidP="00DB7B95">
      <w:pPr>
        <w:rPr>
          <w:sz w:val="24"/>
        </w:rPr>
      </w:pPr>
    </w:p>
    <w:p w:rsidR="0027450E" w:rsidRPr="00DD0DC5" w:rsidRDefault="00055A3A" w:rsidP="0027450E">
      <w:pPr>
        <w:jc w:val="center"/>
        <w:rPr>
          <w:sz w:val="28"/>
          <w:szCs w:val="28"/>
        </w:rPr>
      </w:pPr>
      <w:hyperlink r:id="rId13" w:history="1">
        <w:r w:rsidR="0027450E" w:rsidRPr="00DD0DC5">
          <w:rPr>
            <w:rStyle w:val="Hyperlink"/>
            <w:sz w:val="28"/>
            <w:szCs w:val="28"/>
          </w:rPr>
          <w:t>The End of ERP</w:t>
        </w:r>
      </w:hyperlink>
    </w:p>
    <w:p w:rsidR="00223742" w:rsidRDefault="0027450E" w:rsidP="0027450E">
      <w:pPr>
        <w:rPr>
          <w:sz w:val="24"/>
        </w:rPr>
      </w:pPr>
      <w:r>
        <w:rPr>
          <w:noProof/>
          <w:sz w:val="24"/>
          <w:lang w:eastAsia="en-IN"/>
        </w:rPr>
        <w:drawing>
          <wp:anchor distT="0" distB="0" distL="114300" distR="114300" simplePos="0" relativeHeight="251660288" behindDoc="0" locked="0" layoutInCell="1" allowOverlap="1">
            <wp:simplePos x="0" y="0"/>
            <wp:positionH relativeFrom="margin">
              <wp:align>left</wp:align>
            </wp:positionH>
            <wp:positionV relativeFrom="paragraph">
              <wp:posOffset>54610</wp:posOffset>
            </wp:positionV>
            <wp:extent cx="2891790" cy="1575435"/>
            <wp:effectExtent l="57150" t="57150" r="118110" b="1200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1790" cy="157543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7450E">
        <w:rPr>
          <w:sz w:val="24"/>
        </w:rPr>
        <w:t xml:space="preserve">Much has been discussed about SAP’s pending $3.4B acquisition of </w:t>
      </w:r>
      <w:proofErr w:type="spellStart"/>
      <w:r w:rsidRPr="0027450E">
        <w:rPr>
          <w:sz w:val="24"/>
        </w:rPr>
        <w:t>SuccessFactors</w:t>
      </w:r>
      <w:proofErr w:type="spellEnd"/>
      <w:r w:rsidRPr="0027450E">
        <w:rPr>
          <w:sz w:val="24"/>
        </w:rPr>
        <w:t xml:space="preserve">, and now Oracle’s $1.9 billion deal to buy </w:t>
      </w:r>
      <w:proofErr w:type="spellStart"/>
      <w:r w:rsidRPr="0027450E">
        <w:rPr>
          <w:sz w:val="24"/>
        </w:rPr>
        <w:t>Taleo</w:t>
      </w:r>
      <w:proofErr w:type="spellEnd"/>
      <w:r w:rsidRPr="0027450E">
        <w:rPr>
          <w:sz w:val="24"/>
        </w:rPr>
        <w:t>. Rightly, SAP and Oracle have been praised for trying to bolster their cloud offerings with these moves. But, in a few years, I wonder if it will really matter</w:t>
      </w:r>
      <w:r>
        <w:rPr>
          <w:sz w:val="24"/>
        </w:rPr>
        <w:t>…</w:t>
      </w:r>
      <w:hyperlink r:id="rId15" w:history="1">
        <w:r w:rsidRPr="00EA7089">
          <w:rPr>
            <w:rStyle w:val="Hyperlink"/>
            <w:sz w:val="24"/>
          </w:rPr>
          <w:t>Read More</w:t>
        </w:r>
      </w:hyperlink>
    </w:p>
    <w:p w:rsidR="0027450E" w:rsidRPr="00DD0DC5" w:rsidRDefault="00223742" w:rsidP="00DD0DC5">
      <w:pPr>
        <w:jc w:val="center"/>
        <w:rPr>
          <w:sz w:val="28"/>
          <w:szCs w:val="28"/>
        </w:rPr>
      </w:pPr>
      <w:r>
        <w:rPr>
          <w:sz w:val="24"/>
        </w:rPr>
        <w:br w:type="page"/>
      </w:r>
      <w:hyperlink r:id="rId16" w:history="1">
        <w:r w:rsidR="000E020E" w:rsidRPr="00532055">
          <w:rPr>
            <w:rStyle w:val="Hyperlink"/>
            <w:noProof/>
            <w:sz w:val="28"/>
            <w:szCs w:val="28"/>
            <w:lang w:eastAsia="en-IN"/>
          </w:rPr>
          <w:drawing>
            <wp:anchor distT="0" distB="0" distL="114300" distR="114300" simplePos="0" relativeHeight="251661312" behindDoc="0" locked="0" layoutInCell="1" allowOverlap="1" wp14:anchorId="17968FEB" wp14:editId="061BE5CB">
              <wp:simplePos x="0" y="0"/>
              <wp:positionH relativeFrom="column">
                <wp:posOffset>0</wp:posOffset>
              </wp:positionH>
              <wp:positionV relativeFrom="paragraph">
                <wp:posOffset>297180</wp:posOffset>
              </wp:positionV>
              <wp:extent cx="2976880" cy="1717675"/>
              <wp:effectExtent l="57150" t="57150" r="109220" b="1111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6880" cy="171767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32055">
          <w:rPr>
            <w:rStyle w:val="Hyperlink"/>
            <w:sz w:val="28"/>
            <w:szCs w:val="28"/>
          </w:rPr>
          <w:t>In need of a retail turnaround? How to know and what to do</w:t>
        </w:r>
      </w:hyperlink>
    </w:p>
    <w:p w:rsidR="00223742" w:rsidRPr="00223742" w:rsidRDefault="00223742" w:rsidP="00223742">
      <w:pPr>
        <w:rPr>
          <w:sz w:val="24"/>
        </w:rPr>
      </w:pPr>
      <w:r w:rsidRPr="00223742">
        <w:rPr>
          <w:sz w:val="24"/>
        </w:rPr>
        <w:t>More than 50 retailers in Europe, the Middle East, and Africa have been in distress since the global financial crisis, and many are in distress today. Some are in denial about their situation; others are</w:t>
      </w:r>
      <w:r>
        <w:rPr>
          <w:sz w:val="24"/>
        </w:rPr>
        <w:t xml:space="preserve"> busy fixing the wrong problems…</w:t>
      </w:r>
      <w:hyperlink r:id="rId18" w:history="1">
        <w:r w:rsidRPr="00223742">
          <w:rPr>
            <w:rStyle w:val="Hyperlink"/>
            <w:sz w:val="24"/>
          </w:rPr>
          <w:t>Read More</w:t>
        </w:r>
      </w:hyperlink>
    </w:p>
    <w:p w:rsidR="00223742" w:rsidRDefault="00223742" w:rsidP="00223742">
      <w:pPr>
        <w:rPr>
          <w:sz w:val="24"/>
        </w:rPr>
      </w:pPr>
    </w:p>
    <w:p w:rsidR="003E560E" w:rsidRDefault="003E560E" w:rsidP="00223742">
      <w:pPr>
        <w:rPr>
          <w:sz w:val="24"/>
        </w:rPr>
      </w:pPr>
    </w:p>
    <w:p w:rsidR="003E560E" w:rsidRPr="00DD0DC5" w:rsidRDefault="00055A3A" w:rsidP="003E560E">
      <w:pPr>
        <w:jc w:val="center"/>
        <w:rPr>
          <w:sz w:val="28"/>
          <w:szCs w:val="28"/>
        </w:rPr>
      </w:pPr>
      <w:hyperlink r:id="rId19" w:history="1">
        <w:r w:rsidR="003E560E" w:rsidRPr="00DD0DC5">
          <w:rPr>
            <w:rStyle w:val="Hyperlink"/>
            <w:sz w:val="28"/>
            <w:szCs w:val="28"/>
          </w:rPr>
          <w:t>Accelerating the digitization of Business Processes</w:t>
        </w:r>
      </w:hyperlink>
    </w:p>
    <w:p w:rsidR="00CB5EA4" w:rsidRPr="00CB5EA4" w:rsidRDefault="00CB5EA4" w:rsidP="00CB5EA4">
      <w:pPr>
        <w:rPr>
          <w:sz w:val="24"/>
        </w:rPr>
      </w:pPr>
      <w:r>
        <w:rPr>
          <w:noProof/>
          <w:sz w:val="24"/>
          <w:lang w:eastAsia="en-IN"/>
        </w:rPr>
        <w:drawing>
          <wp:anchor distT="0" distB="0" distL="114300" distR="114300" simplePos="0" relativeHeight="251662336" behindDoc="0" locked="0" layoutInCell="1" allowOverlap="1">
            <wp:simplePos x="0" y="0"/>
            <wp:positionH relativeFrom="margin">
              <wp:align>left</wp:align>
            </wp:positionH>
            <wp:positionV relativeFrom="paragraph">
              <wp:posOffset>47625</wp:posOffset>
            </wp:positionV>
            <wp:extent cx="2923540" cy="1821815"/>
            <wp:effectExtent l="57150" t="57150" r="105410" b="1212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3540" cy="182181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CB5EA4">
        <w:rPr>
          <w:sz w:val="24"/>
        </w:rPr>
        <w:t>Customers have been spoiled. Thanks to companies such as Amazon and Apple, they now expect every organization to deliver products and services swiftly, with a seamless user experience.</w:t>
      </w:r>
      <w:r>
        <w:rPr>
          <w:sz w:val="24"/>
        </w:rPr>
        <w:t>..</w:t>
      </w:r>
      <w:hyperlink r:id="rId21" w:history="1">
        <w:r w:rsidRPr="00CB5EA4">
          <w:rPr>
            <w:rStyle w:val="Hyperlink"/>
            <w:sz w:val="24"/>
          </w:rPr>
          <w:t>Read More</w:t>
        </w:r>
      </w:hyperlink>
    </w:p>
    <w:p w:rsidR="003E560E" w:rsidRDefault="003E560E" w:rsidP="00223742">
      <w:pPr>
        <w:rPr>
          <w:sz w:val="24"/>
        </w:rPr>
      </w:pPr>
    </w:p>
    <w:p w:rsidR="008411E3" w:rsidRDefault="008411E3" w:rsidP="00223742">
      <w:pPr>
        <w:rPr>
          <w:sz w:val="24"/>
        </w:rPr>
      </w:pPr>
    </w:p>
    <w:p w:rsidR="00055A3A" w:rsidRDefault="00055A3A" w:rsidP="00223742">
      <w:pPr>
        <w:rPr>
          <w:sz w:val="24"/>
        </w:rPr>
      </w:pPr>
    </w:p>
    <w:p w:rsidR="00055A3A" w:rsidRPr="00055A3A" w:rsidRDefault="00055A3A" w:rsidP="00055A3A">
      <w:pPr>
        <w:jc w:val="center"/>
        <w:rPr>
          <w:sz w:val="28"/>
        </w:rPr>
      </w:pPr>
      <w:hyperlink r:id="rId22" w:history="1">
        <w:r w:rsidRPr="00055A3A">
          <w:rPr>
            <w:rStyle w:val="Hyperlink"/>
            <w:sz w:val="28"/>
          </w:rPr>
          <w:t>Online Shopping’s Hot Product: Free Shipping</w:t>
        </w:r>
      </w:hyperlink>
    </w:p>
    <w:p w:rsidR="00055A3A" w:rsidRPr="00055A3A" w:rsidRDefault="00055A3A" w:rsidP="00055A3A">
      <w:pPr>
        <w:rPr>
          <w:sz w:val="24"/>
        </w:rPr>
      </w:pPr>
      <w:r>
        <w:rPr>
          <w:noProof/>
          <w:sz w:val="24"/>
          <w:lang w:eastAsia="en-IN"/>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2962275" cy="1960487"/>
            <wp:effectExtent l="57150" t="57150" r="104775" b="1162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1960487"/>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55A3A">
        <w:rPr>
          <w:sz w:val="24"/>
        </w:rPr>
        <w:t>Free shipping conquers all in the online world of shopping.</w:t>
      </w:r>
      <w:r w:rsidRPr="00055A3A">
        <w:t xml:space="preserve"> </w:t>
      </w:r>
      <w:r w:rsidRPr="00055A3A">
        <w:rPr>
          <w:sz w:val="24"/>
        </w:rPr>
        <w:t xml:space="preserve">That’s a main finding of United Parcel Service </w:t>
      </w:r>
      <w:proofErr w:type="spellStart"/>
      <w:r w:rsidRPr="00055A3A">
        <w:rPr>
          <w:sz w:val="24"/>
        </w:rPr>
        <w:t>Inc.UPS</w:t>
      </w:r>
      <w:proofErr w:type="spellEnd"/>
      <w:r w:rsidRPr="00055A3A">
        <w:rPr>
          <w:sz w:val="24"/>
        </w:rPr>
        <w:t xml:space="preserve"> -0.56%’s 2014 “Pulse of the Online Shopper” survey conducted by </w:t>
      </w:r>
      <w:proofErr w:type="spellStart"/>
      <w:r w:rsidRPr="00055A3A">
        <w:rPr>
          <w:sz w:val="24"/>
        </w:rPr>
        <w:t>comScore</w:t>
      </w:r>
      <w:proofErr w:type="spellEnd"/>
      <w:r w:rsidRPr="00055A3A">
        <w:rPr>
          <w:sz w:val="24"/>
        </w:rPr>
        <w:t>. A whopping 93% of shoppers have taken some type of action while shopping online in orde</w:t>
      </w:r>
      <w:r>
        <w:rPr>
          <w:sz w:val="24"/>
        </w:rPr>
        <w:t>r to qualify for free shipping…</w:t>
      </w:r>
      <w:hyperlink r:id="rId24" w:history="1">
        <w:r w:rsidRPr="00055A3A">
          <w:rPr>
            <w:rStyle w:val="Hyperlink"/>
            <w:sz w:val="24"/>
          </w:rPr>
          <w:t>Read More</w:t>
        </w:r>
      </w:hyperlink>
    </w:p>
    <w:p w:rsidR="00055A3A" w:rsidRPr="00055A3A" w:rsidRDefault="00055A3A" w:rsidP="00055A3A">
      <w:pPr>
        <w:rPr>
          <w:sz w:val="24"/>
        </w:rPr>
      </w:pPr>
    </w:p>
    <w:p w:rsidR="008411E3" w:rsidRDefault="008411E3" w:rsidP="00223742">
      <w:pPr>
        <w:rPr>
          <w:sz w:val="24"/>
        </w:rPr>
      </w:pPr>
    </w:p>
    <w:p w:rsidR="00A00093" w:rsidRDefault="00A00093" w:rsidP="00A00093">
      <w:pPr>
        <w:jc w:val="center"/>
        <w:rPr>
          <w:sz w:val="24"/>
        </w:rPr>
      </w:pPr>
      <w:r>
        <w:rPr>
          <w:sz w:val="24"/>
        </w:rPr>
        <w:t xml:space="preserve">Stay in touch! Gray Drop is here to help you with whatever information </w:t>
      </w:r>
    </w:p>
    <w:p w:rsidR="008411E3" w:rsidRDefault="00A00093" w:rsidP="00A00093">
      <w:pPr>
        <w:jc w:val="center"/>
        <w:rPr>
          <w:sz w:val="24"/>
        </w:rPr>
      </w:pPr>
      <w:r>
        <w:rPr>
          <w:sz w:val="24"/>
        </w:rPr>
        <w:t>Or assistance you need with your Dynamic Navigation and Real-time Routing intelligence.</w:t>
      </w:r>
    </w:p>
    <w:p w:rsidR="00A00093" w:rsidRDefault="00A00093" w:rsidP="00A00093">
      <w:pPr>
        <w:rPr>
          <w:sz w:val="24"/>
        </w:rPr>
      </w:pPr>
      <w:r>
        <w:rPr>
          <w:sz w:val="24"/>
        </w:rPr>
        <w:t xml:space="preserve">Call </w:t>
      </w:r>
      <w:r w:rsidRPr="00A00093">
        <w:rPr>
          <w:color w:val="2E74B5" w:themeColor="accent1" w:themeShade="BF"/>
          <w:sz w:val="24"/>
          <w:u w:val="single" w:color="4472C4" w:themeColor="accent5"/>
        </w:rPr>
        <w:t>+91 90040 69019</w:t>
      </w:r>
      <w:r>
        <w:rPr>
          <w:sz w:val="24"/>
        </w:rPr>
        <w:t xml:space="preserve">, or email </w:t>
      </w:r>
      <w:hyperlink r:id="rId25" w:history="1">
        <w:r w:rsidRPr="006E56BE">
          <w:rPr>
            <w:rStyle w:val="Hyperlink"/>
            <w:sz w:val="24"/>
          </w:rPr>
          <w:t>sales@grayroutes.in</w:t>
        </w:r>
      </w:hyperlink>
      <w:r>
        <w:rPr>
          <w:sz w:val="24"/>
        </w:rPr>
        <w:t xml:space="preserve"> or visit website at </w:t>
      </w:r>
      <w:hyperlink r:id="rId26" w:history="1">
        <w:r w:rsidRPr="006E56BE">
          <w:rPr>
            <w:rStyle w:val="Hyperlink"/>
            <w:sz w:val="24"/>
          </w:rPr>
          <w:t>www.GrayDrop.com</w:t>
        </w:r>
      </w:hyperlink>
      <w:bookmarkStart w:id="0" w:name="_GoBack"/>
      <w:bookmarkEnd w:id="0"/>
    </w:p>
    <w:p w:rsidR="004F4D8C" w:rsidRDefault="00055A3A" w:rsidP="00055A3A">
      <w:pPr>
        <w:jc w:val="center"/>
        <w:rPr>
          <w:sz w:val="24"/>
        </w:rPr>
      </w:pPr>
      <w:hyperlink r:id="rId27" w:history="1">
        <w:r w:rsidR="004F4D8C" w:rsidRPr="004F4D8C">
          <w:rPr>
            <w:rStyle w:val="Hyperlink"/>
            <w:sz w:val="24"/>
          </w:rPr>
          <w:t>Like on Facebook</w:t>
        </w:r>
      </w:hyperlink>
      <w:r w:rsidR="004F4D8C">
        <w:rPr>
          <w:sz w:val="24"/>
        </w:rPr>
        <w:t xml:space="preserve">  </w:t>
      </w:r>
      <w:hyperlink r:id="rId28" w:history="1">
        <w:r w:rsidR="004F4D8C" w:rsidRPr="004F4D8C">
          <w:rPr>
            <w:rStyle w:val="Hyperlink"/>
            <w:sz w:val="24"/>
          </w:rPr>
          <w:t>Follow on Twitter</w:t>
        </w:r>
      </w:hyperlink>
    </w:p>
    <w:p w:rsidR="006E1BE0" w:rsidRPr="00AA10B4" w:rsidRDefault="00DD0DC5" w:rsidP="006E1BE0">
      <w:pPr>
        <w:rPr>
          <w:b/>
          <w:sz w:val="24"/>
        </w:rPr>
      </w:pPr>
      <w:r w:rsidRPr="00AA10B4">
        <w:rPr>
          <w:b/>
          <w:sz w:val="24"/>
        </w:rPr>
        <w:t>Our Esteemed</w:t>
      </w:r>
      <w:r w:rsidR="006E1BE0" w:rsidRPr="00AA10B4">
        <w:rPr>
          <w:b/>
          <w:sz w:val="24"/>
        </w:rPr>
        <w:t xml:space="preserve"> Clients</w:t>
      </w:r>
    </w:p>
    <w:p w:rsidR="00444477" w:rsidRDefault="006E1BE0" w:rsidP="006E1BE0">
      <w:pPr>
        <w:jc w:val="center"/>
        <w:rPr>
          <w:sz w:val="24"/>
        </w:rPr>
      </w:pPr>
      <w:r>
        <w:rPr>
          <w:noProof/>
          <w:sz w:val="24"/>
          <w:lang w:eastAsia="en-IN"/>
        </w:rPr>
        <w:drawing>
          <wp:inline distT="0" distB="0" distL="0" distR="0" wp14:anchorId="654E58AA" wp14:editId="09AC5857">
            <wp:extent cx="4379495" cy="27336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3934" cy="2767656"/>
                    </a:xfrm>
                    <a:prstGeom prst="rect">
                      <a:avLst/>
                    </a:prstGeom>
                    <a:noFill/>
                    <a:ln>
                      <a:noFill/>
                    </a:ln>
                  </pic:spPr>
                </pic:pic>
              </a:graphicData>
            </a:graphic>
          </wp:inline>
        </w:drawing>
      </w:r>
    </w:p>
    <w:sectPr w:rsidR="00444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53"/>
    <w:rsid w:val="00055A3A"/>
    <w:rsid w:val="000E020E"/>
    <w:rsid w:val="001912A4"/>
    <w:rsid w:val="00223742"/>
    <w:rsid w:val="0027450E"/>
    <w:rsid w:val="003E560E"/>
    <w:rsid w:val="00420340"/>
    <w:rsid w:val="00444477"/>
    <w:rsid w:val="004F4D8C"/>
    <w:rsid w:val="004F56C1"/>
    <w:rsid w:val="00532055"/>
    <w:rsid w:val="006E1BE0"/>
    <w:rsid w:val="008007E5"/>
    <w:rsid w:val="008411E3"/>
    <w:rsid w:val="008B4E9B"/>
    <w:rsid w:val="008E42FF"/>
    <w:rsid w:val="0092472F"/>
    <w:rsid w:val="0093624F"/>
    <w:rsid w:val="009C1AE8"/>
    <w:rsid w:val="00A00093"/>
    <w:rsid w:val="00AA10B4"/>
    <w:rsid w:val="00B3200C"/>
    <w:rsid w:val="00C26353"/>
    <w:rsid w:val="00C540D4"/>
    <w:rsid w:val="00CA467D"/>
    <w:rsid w:val="00CB5EA4"/>
    <w:rsid w:val="00DB3220"/>
    <w:rsid w:val="00DB7B95"/>
    <w:rsid w:val="00DD0DC5"/>
    <w:rsid w:val="00E50A0B"/>
    <w:rsid w:val="00EA70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C829B-3A9D-4DEA-8191-8865672E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E8"/>
    <w:rPr>
      <w:color w:val="0563C1" w:themeColor="hyperlink"/>
      <w:u w:val="single"/>
    </w:rPr>
  </w:style>
  <w:style w:type="character" w:styleId="FollowedHyperlink">
    <w:name w:val="FollowedHyperlink"/>
    <w:basedOn w:val="DefaultParagraphFont"/>
    <w:uiPriority w:val="99"/>
    <w:semiHidden/>
    <w:unhideWhenUsed/>
    <w:rsid w:val="009C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55820210">
      <w:bodyDiv w:val="1"/>
      <w:marLeft w:val="0"/>
      <w:marRight w:val="0"/>
      <w:marTop w:val="0"/>
      <w:marBottom w:val="0"/>
      <w:divBdr>
        <w:top w:val="none" w:sz="0" w:space="0" w:color="auto"/>
        <w:left w:val="none" w:sz="0" w:space="0" w:color="auto"/>
        <w:bottom w:val="none" w:sz="0" w:space="0" w:color="auto"/>
        <w:right w:val="none" w:sz="0" w:space="0" w:color="auto"/>
      </w:divBdr>
    </w:div>
    <w:div w:id="598636993">
      <w:bodyDiv w:val="1"/>
      <w:marLeft w:val="0"/>
      <w:marRight w:val="0"/>
      <w:marTop w:val="0"/>
      <w:marBottom w:val="0"/>
      <w:divBdr>
        <w:top w:val="none" w:sz="0" w:space="0" w:color="auto"/>
        <w:left w:val="none" w:sz="0" w:space="0" w:color="auto"/>
        <w:bottom w:val="none" w:sz="0" w:space="0" w:color="auto"/>
        <w:right w:val="none" w:sz="0" w:space="0" w:color="auto"/>
      </w:divBdr>
    </w:div>
    <w:div w:id="850948163">
      <w:bodyDiv w:val="1"/>
      <w:marLeft w:val="0"/>
      <w:marRight w:val="0"/>
      <w:marTop w:val="0"/>
      <w:marBottom w:val="0"/>
      <w:divBdr>
        <w:top w:val="none" w:sz="0" w:space="0" w:color="auto"/>
        <w:left w:val="none" w:sz="0" w:space="0" w:color="auto"/>
        <w:bottom w:val="none" w:sz="0" w:space="0" w:color="auto"/>
        <w:right w:val="none" w:sz="0" w:space="0" w:color="auto"/>
      </w:divBdr>
    </w:div>
    <w:div w:id="1922788239">
      <w:bodyDiv w:val="1"/>
      <w:marLeft w:val="0"/>
      <w:marRight w:val="0"/>
      <w:marTop w:val="0"/>
      <w:marBottom w:val="0"/>
      <w:divBdr>
        <w:top w:val="none" w:sz="0" w:space="0" w:color="auto"/>
        <w:left w:val="none" w:sz="0" w:space="0" w:color="auto"/>
        <w:bottom w:val="none" w:sz="0" w:space="0" w:color="auto"/>
        <w:right w:val="none" w:sz="0" w:space="0" w:color="auto"/>
      </w:divBdr>
    </w:div>
    <w:div w:id="20745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t.com/3pllogistics/logistics-must-become-more-nimble-more-flexible-and-more-creative" TargetMode="External"/><Relationship Id="rId13" Type="http://schemas.openxmlformats.org/officeDocument/2006/relationships/hyperlink" Target="http://www.forbes.com/sites/ciocentral/2012/02/09/the-end-of-erp/" TargetMode="External"/><Relationship Id="rId18" Type="http://schemas.openxmlformats.org/officeDocument/2006/relationships/hyperlink" Target="http://www.mckinsey.com/insights/consumer_and_retail/in_need_of_a_retail_turnaround_how_to_know_and_what_to_do" TargetMode="External"/><Relationship Id="rId26" Type="http://schemas.openxmlformats.org/officeDocument/2006/relationships/hyperlink" Target="http://www.GrayDrop.com" TargetMode="External"/><Relationship Id="rId3" Type="http://schemas.openxmlformats.org/officeDocument/2006/relationships/webSettings" Target="webSettings.xml"/><Relationship Id="rId21" Type="http://schemas.openxmlformats.org/officeDocument/2006/relationships/hyperlink" Target="http://www.mckinsey.com/insights/business_technology/accelerating_the_digitization_of_business_processes" TargetMode="External"/><Relationship Id="rId7" Type="http://schemas.openxmlformats.org/officeDocument/2006/relationships/image" Target="media/image2.png"/><Relationship Id="rId12" Type="http://schemas.openxmlformats.org/officeDocument/2006/relationships/hyperlink" Target="http://www.businessfleet.com/channel/fuel-management/article/story/2010/01/attack-fuel-costs-through-analytics/page/1.aspx" TargetMode="External"/><Relationship Id="rId17" Type="http://schemas.openxmlformats.org/officeDocument/2006/relationships/image" Target="media/image5.png"/><Relationship Id="rId25" Type="http://schemas.openxmlformats.org/officeDocument/2006/relationships/hyperlink" Target="mailto:sales@grayroutes.in" TargetMode="External"/><Relationship Id="rId2" Type="http://schemas.openxmlformats.org/officeDocument/2006/relationships/settings" Target="settings.xml"/><Relationship Id="rId16" Type="http://schemas.openxmlformats.org/officeDocument/2006/relationships/hyperlink" Target="http://www.mckinsey.com/insights/consumer_and_retail/in_need_of_a_retail_turnaround_how_to_know_and_what_to_do" TargetMode="External"/><Relationship Id="rId20" Type="http://schemas.openxmlformats.org/officeDocument/2006/relationships/image" Target="media/image6.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www.graydrop.com/" TargetMode="External"/><Relationship Id="rId11" Type="http://schemas.openxmlformats.org/officeDocument/2006/relationships/hyperlink" Target="http://www.businessfleet.com/channel/fuel-management/article/story/2010/01/attack-fuel-costs-through-analytics/page/1.aspx" TargetMode="External"/><Relationship Id="rId24" Type="http://schemas.openxmlformats.org/officeDocument/2006/relationships/hyperlink" Target="http://blogs.wsj.com/corporate-intelligence/2014/06/10/online-shoppings-hottest-product-free-shipping/?mod=e2tw" TargetMode="External"/><Relationship Id="rId5" Type="http://schemas.openxmlformats.org/officeDocument/2006/relationships/hyperlink" Target="http://www.graydrop.com/" TargetMode="External"/><Relationship Id="rId15" Type="http://schemas.openxmlformats.org/officeDocument/2006/relationships/hyperlink" Target="http://www.forbes.com/sites/ciocentral/2012/02/09/the-end-of-erp/" TargetMode="External"/><Relationship Id="rId23" Type="http://schemas.openxmlformats.org/officeDocument/2006/relationships/image" Target="media/image7.png"/><Relationship Id="rId28" Type="http://schemas.openxmlformats.org/officeDocument/2006/relationships/hyperlink" Target="https://twitter.com/MrSoubhagya" TargetMode="External"/><Relationship Id="rId10" Type="http://schemas.openxmlformats.org/officeDocument/2006/relationships/image" Target="media/image3.png"/><Relationship Id="rId19" Type="http://schemas.openxmlformats.org/officeDocument/2006/relationships/hyperlink" Target="http://www.mckinsey.com/insights/business_technology/accelerating_the_digitization_of_business_processes"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ft.com/3pllogistics/logistics-must-become-more-nimble-more-flexible-and-more-creative" TargetMode="External"/><Relationship Id="rId14" Type="http://schemas.openxmlformats.org/officeDocument/2006/relationships/image" Target="media/image4.png"/><Relationship Id="rId22" Type="http://schemas.openxmlformats.org/officeDocument/2006/relationships/hyperlink" Target="http://blogs.wsj.com/corporate-intelligence/2014/06/10/online-shoppings-hottest-product-free-shipping/?mod=e2tw" TargetMode="External"/><Relationship Id="rId27" Type="http://schemas.openxmlformats.org/officeDocument/2006/relationships/hyperlink" Target="https://www.facebook.com/GrayRoutesLt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soubh_000</dc:creator>
  <cp:keywords/>
  <dc:description/>
  <cp:lastModifiedBy>soubh_000</cp:lastModifiedBy>
  <cp:revision>2</cp:revision>
  <dcterms:created xsi:type="dcterms:W3CDTF">2014-06-11T09:32:00Z</dcterms:created>
  <dcterms:modified xsi:type="dcterms:W3CDTF">2014-06-11T09:32:00Z</dcterms:modified>
</cp:coreProperties>
</file>